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733425" cy="86677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АДМИНИСТРАЦИЯ </w:t>
      </w: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МУНИЦИПАЛЬНОГО ОБРАЗОВАНИЯ </w:t>
      </w: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«РАБОЧИЙ ПОСЕЛОК ИССА»</w:t>
      </w: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ИССИНСКОГО РАЙОНА ПЕНЗЕНСКОЙ ОБЛАСТИ</w:t>
      </w: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C461D" w:rsidRPr="00EC461D" w:rsidRDefault="00EC461D" w:rsidP="00EC461D">
      <w:pPr>
        <w:tabs>
          <w:tab w:val="left" w:pos="44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tbl>
      <w:tblPr>
        <w:tblW w:w="47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"/>
        <w:gridCol w:w="2871"/>
        <w:gridCol w:w="402"/>
        <w:gridCol w:w="1149"/>
      </w:tblGrid>
      <w:tr w:rsidR="00EC461D" w:rsidRPr="00EC461D" w:rsidTr="006F24D4">
        <w:trPr>
          <w:trHeight w:val="287"/>
          <w:jc w:val="center"/>
        </w:trPr>
        <w:tc>
          <w:tcPr>
            <w:tcW w:w="288" w:type="dxa"/>
            <w:vAlign w:val="bottom"/>
            <w:hideMark/>
          </w:tcPr>
          <w:p w:rsidR="00EC461D" w:rsidRPr="00EC461D" w:rsidRDefault="00EC461D" w:rsidP="00EC461D">
            <w:pPr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461D" w:rsidRPr="00EC461D" w:rsidRDefault="00EC461D" w:rsidP="00EC461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402" w:type="dxa"/>
            <w:vAlign w:val="bottom"/>
            <w:hideMark/>
          </w:tcPr>
          <w:p w:rsidR="00EC461D" w:rsidRPr="00EC461D" w:rsidRDefault="00EC461D" w:rsidP="00EC461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C461D" w:rsidRPr="00EC461D" w:rsidRDefault="00EC461D" w:rsidP="00EC461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rPr>
          <w:trHeight w:val="743"/>
          <w:jc w:val="center"/>
        </w:trPr>
        <w:tc>
          <w:tcPr>
            <w:tcW w:w="4711" w:type="dxa"/>
            <w:gridSpan w:val="4"/>
          </w:tcPr>
          <w:p w:rsidR="00EC461D" w:rsidRPr="00EC461D" w:rsidRDefault="00EC461D" w:rsidP="00EC461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461D">
              <w:rPr>
                <w:rFonts w:ascii="Times New Roman" w:eastAsia="Times New Roman" w:hAnsi="Times New Roman" w:cs="Times New Roman"/>
                <w:lang w:eastAsia="ru-RU"/>
              </w:rPr>
              <w:t>р.п</w:t>
            </w:r>
            <w:proofErr w:type="spellEnd"/>
            <w:r w:rsidRPr="00EC461D">
              <w:rPr>
                <w:rFonts w:ascii="Times New Roman" w:eastAsia="Times New Roman" w:hAnsi="Times New Roman" w:cs="Times New Roman"/>
                <w:lang w:eastAsia="ru-RU"/>
              </w:rPr>
              <w:t>. Исса</w:t>
            </w:r>
          </w:p>
          <w:p w:rsidR="00EC461D" w:rsidRPr="00EC461D" w:rsidRDefault="00EC461D" w:rsidP="00EC4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r w:rsidRPr="00EC461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утверждении Плана мероприятий по оздоровлению муниципальных финансов </w:t>
      </w:r>
      <w:r w:rsidRPr="00EC4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«Рабочий поселок Исса» Иссинского района Пензенской области на </w:t>
      </w:r>
      <w:r w:rsidRPr="00EC461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2020-2022 годы</w:t>
      </w:r>
      <w:bookmarkEnd w:id="0"/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461D" w:rsidRPr="00EC461D" w:rsidRDefault="00EC461D" w:rsidP="00EC461D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 выполнения обязательств муниципального образования «Рабочий поселок Исса» Иссинского района Пензенской области, предусмотренных в рамках Соглашения о мерах по социально-экономическому развитию и оздоровлению муниципальных финансов муниципального образования «Рабочий поселок Исса» Иссинского района Пензенской области </w:t>
      </w:r>
      <w:r w:rsidRPr="00EC46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12.02.2020 года,</w:t>
      </w:r>
      <w:r w:rsidRPr="00EC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заключенного между Финансовым управлением администрации Иссинского района Пензенской области  и администрацией  муниципального образования «Рабочий поселок Исса» района Пензенской области, а также дальнейшего оздоровления муниципальных финансов муниципального образования «Рабочий поселок Исса» Иссинского района Пензенской области, руководствуясь Уставом муниципального образования «Рабочий поселок Исса» Иссинского района Пензенской области, </w:t>
      </w:r>
    </w:p>
    <w:p w:rsidR="00EC461D" w:rsidRPr="00EC461D" w:rsidRDefault="00EC461D" w:rsidP="00EC46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3C3C"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color w:val="3C3C3C"/>
          <w:sz w:val="28"/>
          <w:szCs w:val="28"/>
          <w:lang w:eastAsia="ru-RU"/>
        </w:rPr>
        <w:t>Администрация муниципального образования «Рабочий поселок Исса» Иссинского района Пензенской области постановляет:</w:t>
      </w:r>
    </w:p>
    <w:p w:rsidR="00EC461D" w:rsidRPr="00EC461D" w:rsidRDefault="00EC461D" w:rsidP="00EC461D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План мероприятий по оздоровлению муниципальных финансов муниципального образования «Рабочий поселок Исса» Иссинского района Пензенской области на 2020-2022 годы согласно приложению № 1 к настоящему постановлению. </w:t>
      </w:r>
    </w:p>
    <w:p w:rsidR="00EC461D" w:rsidRPr="00EC461D" w:rsidRDefault="00EC461D" w:rsidP="00EC461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2. </w:t>
      </w:r>
      <w:r w:rsidRPr="00EC46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ab/>
        <w:t xml:space="preserve">Администрации муниципального образования «Рабочий поселок Исса» Иссинского района Пензенской области: </w:t>
      </w:r>
    </w:p>
    <w:p w:rsidR="00EC461D" w:rsidRPr="00EC461D" w:rsidRDefault="00EC461D" w:rsidP="00EC461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обеспечить выполнение </w:t>
      </w:r>
      <w:r w:rsidRPr="00EC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Плана мероприятий по оздоровлению муниципальных финансов муниципального образования «Рабочий поселок Исса» Иссинского района Пензенской области на 2020 -2022 годы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сроки.</w:t>
      </w:r>
    </w:p>
    <w:p w:rsidR="00EC461D" w:rsidRPr="00EC461D" w:rsidRDefault="00EC461D" w:rsidP="00EC461D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предоставлять в Финансовое управление администрации Иссинского района Пензенской области ежемесячно не позднее 10 числа  месяца, следующего за отчетным, информацию о реализации Плана мероприятий по оздоровлению  муниципальных финансов муниципального образования «Рабочий поселок Исса» Иссинского района  Пензенской области на 2020 -2022 годы, указанного в пункте 1 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настоящего постановления,  ежегодно до 20 января месяца, следующего за отчетным, </w:t>
      </w:r>
      <w:hyperlink r:id="rId5" w:history="1">
        <w:r w:rsidRPr="00EC4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отчет</w:t>
        </w:r>
      </w:hyperlink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реализации мероприятий, утвержденных в приложении № 1 </w:t>
      </w:r>
      <w:r w:rsidRPr="00EC46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к настоящему постановлению, по форме согласно приложению № 2 к настоящему 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EC461D" w:rsidRPr="00EC461D" w:rsidRDefault="00EC461D" w:rsidP="00EC461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опубликовать в информационном бюллетене «Поселковые ведомости».</w:t>
      </w:r>
    </w:p>
    <w:p w:rsidR="00EC461D" w:rsidRPr="00EC461D" w:rsidRDefault="00EC461D" w:rsidP="00EC461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после его официального опубликования.</w:t>
      </w:r>
    </w:p>
    <w:p w:rsidR="00EC461D" w:rsidRPr="00EC461D" w:rsidRDefault="00EC461D" w:rsidP="00EC461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исполнением настоящего постановления возложить на главу администрации </w:t>
      </w:r>
      <w:r w:rsidRPr="00EC4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«Рабочий поселок Исса»</w:t>
      </w:r>
      <w:r w:rsidRPr="00EC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Иссинского района Пензенской области.</w:t>
      </w:r>
    </w:p>
    <w:p w:rsidR="00EC461D" w:rsidRPr="00EC461D" w:rsidRDefault="00EC461D" w:rsidP="00EC461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461D" w:rsidRPr="00EC461D" w:rsidRDefault="00EC461D" w:rsidP="00EC461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                                                            </w:t>
      </w:r>
      <w:r w:rsidRPr="00EC4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4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Д.В. Зорин</w:t>
      </w:r>
    </w:p>
    <w:p w:rsidR="00EC461D" w:rsidRPr="00EC461D" w:rsidRDefault="00EC461D" w:rsidP="00EC461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C46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461D" w:rsidRPr="00EC461D" w:rsidSect="00EC461D">
          <w:footerReference w:type="default" r:id="rId6"/>
          <w:pgSz w:w="11909" w:h="16834"/>
          <w:pgMar w:top="539" w:right="590" w:bottom="539" w:left="1276" w:header="709" w:footer="709" w:gutter="0"/>
          <w:cols w:space="708"/>
          <w:docGrid w:linePitch="360"/>
        </w:sectPr>
      </w:pP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администрации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«Рабочий поселок Исса»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Иссинского  района</w:t>
      </w:r>
      <w:proofErr w:type="gramEnd"/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Пензенской области            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№</w:t>
      </w:r>
      <w:proofErr w:type="gramEnd"/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мероприятий по оздоровлению муниципальных финансов муниципального образования «Рабочий поселок Исса» Иссинского района Пензенской области </w:t>
      </w:r>
    </w:p>
    <w:p w:rsidR="00EC461D" w:rsidRPr="00EC461D" w:rsidRDefault="00EC461D" w:rsidP="00EC4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2020-2022 годы</w:t>
      </w:r>
    </w:p>
    <w:tbl>
      <w:tblPr>
        <w:tblW w:w="0" w:type="auto"/>
        <w:tblInd w:w="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3"/>
        <w:gridCol w:w="4139"/>
        <w:gridCol w:w="340"/>
        <w:gridCol w:w="340"/>
        <w:gridCol w:w="1644"/>
        <w:gridCol w:w="964"/>
        <w:gridCol w:w="630"/>
        <w:gridCol w:w="107"/>
        <w:gridCol w:w="680"/>
        <w:gridCol w:w="347"/>
        <w:gridCol w:w="17"/>
        <w:gridCol w:w="6"/>
        <w:gridCol w:w="260"/>
        <w:gridCol w:w="744"/>
        <w:gridCol w:w="390"/>
        <w:gridCol w:w="645"/>
        <w:gridCol w:w="348"/>
        <w:gridCol w:w="1087"/>
        <w:gridCol w:w="47"/>
      </w:tblGrid>
      <w:tr w:rsidR="00EC461D" w:rsidRPr="00EC461D" w:rsidTr="006F24D4">
        <w:trPr>
          <w:gridAfter w:val="1"/>
          <w:wAfter w:w="47" w:type="dxa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Пензенской области, ответственные за реализацию мероприятий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оценка, млн. рублей</w:t>
            </w:r>
          </w:p>
        </w:tc>
        <w:tc>
          <w:tcPr>
            <w:tcW w:w="3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дополнительно полученных доходов</w:t>
            </w:r>
          </w:p>
        </w:tc>
      </w:tr>
      <w:tr w:rsidR="00EC461D" w:rsidRPr="00EC461D" w:rsidTr="006F24D4">
        <w:trPr>
          <w:gridAfter w:val="1"/>
          <w:wAfter w:w="47" w:type="dxa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2022год</w:t>
            </w:r>
          </w:p>
        </w:tc>
      </w:tr>
      <w:tr w:rsidR="00EC461D" w:rsidRPr="00EC461D" w:rsidTr="006F24D4">
        <w:trPr>
          <w:gridAfter w:val="1"/>
          <w:wAfter w:w="47" w:type="dxa"/>
          <w:trHeight w:val="657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увеличению налоговых и неналоговых доходов бюджета муниципального образования «Рабочий поселок Исса» Иссинского района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Пензенской  области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Пересмотр ставок по налогам и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сборам,  увеличение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налоговой базы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местного самоуправления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(по согласованию)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2020-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69,4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69,4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280,2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самоуправления муниципального образования «Рабочий поселок Исса» </w:t>
            </w:r>
            <w:proofErr w:type="spell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</w:t>
            </w:r>
            <w:proofErr w:type="spell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Пензенской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,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ИФНС России № 3 по Пензенской области (по согласованию)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на территории муниципального образования «Рабочий поселок Исса» Иссинского района Пензенской области порядка исчисления налога на имущество физических лиц исходя из кадастровой стоимости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учет неучтенных объектов налогообложения и актуализация баз данных по учету недвижимого имущества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самоуправления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Межведомственное взаимодействие органов исполнительной власти Пензенской области с территориальными органами федеральных органов исполнительной власти в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регионе,  органам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 муниципального образования «Рабочий поселок Исса» по выполнению мероприятий, направленных на улучшение администрирования, повышение собираемости доходов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самоуправления муниципального образования «Рабочий поселок Исса» Иссинского района Пензенской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,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ИФНС России № 3 по Пензенской области (по согласованию)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задолженности по налогам в результате осуществления деятельности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межведомственной  комиссии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налогам и сборам администрации Иссинского района Пензенской области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муниципальных образований Иссинского района Пензенской области (по согласованию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 ИФНС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№ 3 по Пензенской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(по согласованию)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легализации теневой занятости, доходов от предпринимательской деятельности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работодателей (организаций и индивидуальных предпринимателей), не оформляющих трудовые отношения с наемными работниками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работы по выявлению фактов осуществления предпринимательской деятельности без регистрации с целью привлечения к налогообложению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1.3.3.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иногородних подрядных и субподрядных организаций, осуществляющих на территориях муниципальных образований выполнение работ (оказание услуг) без постановки на налоговый учет по месту осуществления деятельности, направление указанных сведений в налоговые органы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имущества, находящегося в муниципальной собственности, выявление неиспользуемого (бесхозного) имущества и определение направлений эффективного его использования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самоуправления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инвентаризации имущества, находящегося в муниципальной собственности, рассмотрение возможности приватизации, продажи или сдачи в аренду имущества, которое не используется для обеспечения полномочий органов местного самоуправления, а также государственными и муниципальными учреждениями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поступлений неналоговых доходов за счет установления эффективных ставок арендной платы за сдаваемое в аренду имущество и земельные участки, находящиеся в муниципальной собственности, а также земельные участки, муниципальная собственность на которые не разграничена, повышения собираемости и улучшения администрирования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самоуправления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порядка расчета арендной платы за земельные участки, предоставляемые в аренду без торгов, утвержденного постановлением Правительства Пензенской области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08.10.2015 № 552-пП «Об утверждении Порядка определения размера арендной платы за земельные участки, находящиеся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собственности Пензенской области, и земельные участки, государственная собственность на которые не разграничена, и предоставленные в аренду без торгов»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 последующими изменениями);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анализа действующих ставок арендной платы за сдаваемое в аренду имущество с целью максимального их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приближения к рыночным ценам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 местного самоуправления муниципального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муниципальные нормативные правовые акты в части индексации ставок арендной платы за пользование муниципальным имуществом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1.5.4.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задолженности по неналоговым доходам, зачисляемым в местные бюджеты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2306,6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902,9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694,3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709,4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оптимизации бюджетных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 бюджета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«Рабочий поселок Исса» Иссинского района Пензенской области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служба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Сокращение расходов на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  органов местного самоуправления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(включая оптимизацию численности соответствующих органов)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местного самоуправления муниципального образования «Рабочий поселок Исса» Иссинского района Пензенской области   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2020-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2022гг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закупок для муниципальных нужд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 муниципального образования «Рабочий поселок Исса» Иссинского района Пензенской области)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1570,0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средств бюджета по результатам конкурсных процедур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 муниципального образования «Рабочий поселок Исса» Иссинского района Пензенской области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оптимизация расходов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1570,0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2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эффективности организации бюджетного процесса в муниципального образования «Рабочий поселок Исса» Иссинского района Пензенской области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области, ответственные за реализацию мероприятий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эффект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2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 оптимизации расходов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превышать установленные Правительством Пензенской области нормативы формирования расходов на оплату труда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 ,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выборных должностных лиц местного самоуправления , осуществляющих свои полномочия на постоянной основе, муниципальных служащих.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Пензенской области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установленных нормативов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допускать принятия и исполнения расходных обязательств, не связанные с решением вопросов , отнесенных </w:t>
            </w:r>
            <w:hyperlink r:id="rId7" w:history="1">
              <w:r w:rsidRPr="00EC461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Конституцией</w:t>
              </w:r>
            </w:hyperlink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, федеральными законами, законами Пензенской области к полномочиям органов местного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муниципального образования.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Пензенской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.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законодательства Российской Федерации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(ежемесячно) оперативного мониторинга 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оплаты во внебюджетные фонды муниципального образования «Рабочий поселок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Исса»   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Иссинского района  Пензенской области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самоуправления муниципального образования «Рабочий поселок Исса» Иссинского района Пензенской области  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 (100%)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использовании метода сопоставимых рыночных цен в соответствии с </w:t>
            </w:r>
            <w:hyperlink r:id="rId8" w:history="1">
              <w:r w:rsidRPr="00EC461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пунктами 1.3</w:t>
              </w:r>
            </w:hyperlink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hyperlink r:id="rId9" w:history="1">
              <w:r w:rsidRPr="00EC461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1.8</w:t>
              </w:r>
            </w:hyperlink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приказа Министерства экономического развития России от 02.10.2013 N 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при возможной конкуренции на функционирующем рынке определенных товаров, работ и услуг в целях эффективного и экономного использования средств бюджета муниципального образования «Рабочий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поселок Исса» Иссинского района Пензенской области начальную (максимальную) цену контракта устанавливать по наименьшему из коммерческих (ценовых) предложений.</w:t>
            </w:r>
          </w:p>
        </w:tc>
        <w:tc>
          <w:tcPr>
            <w:tcW w:w="29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 местного самоуправления муниципального образования «Рабочий поселок Исса» Иссинского района Пензенской области  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89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Экономия бюджетных средств при проведении процедур определения поставщиков (подрядчиков, исполнителей) в соответствии с Федеральным </w:t>
            </w:r>
            <w:hyperlink r:id="rId10" w:history="1">
              <w:r w:rsidRPr="00EC461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 (с последующими изменениями) по заявкам  администрации муниципального образования «Рабочий поселок Исса» Иссинского района Пензенской области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обоснования начальной (максимальной) цены контрактов обеспечить использование информации о средних потребительских ценах на товары (работы, услуги) с официальных сайтов уполномоченных ведомств Пензенской области (http://pnz.gks.ru, http://tarif.pnzreg.ru), а также сведения из реестра государственных контрактов в единой информационной системе в сфере закупок</w:t>
            </w:r>
          </w:p>
        </w:tc>
        <w:tc>
          <w:tcPr>
            <w:tcW w:w="29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2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по совершенствованию межбюджетных отношений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муниципальном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уровне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порядков распределения и предоставления иных межбюджетных трансфертов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 бюджета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«Рабочий поселок Исса»  Иссинского района  Пензенской области .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«Рабочий поселок Исса» Иссинского района Пензенской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доходов местного бюджетов для финансового обеспечения расходных обязательств муниципального образования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2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 бюджета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муниципального образования «Рабочий поселок Исса» Иссинского района Пензенской области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бюджета муниципального образования «Рабочий поселок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Исса»   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Иссинского района  Пензенской области в рамках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 программ (увеличение доли программных расходов)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«Рабочий поселок Исса» Иссинского района Пензенской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программных расходов к общему объему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 консолидированного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Иссинского района Пензенской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области: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- свыше 95%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- свыше 96%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- свыше 97%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бюджетного прогноза на долгосрочную перспективу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Пензенской области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качества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  бюджета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«Рабочий поселок Исса» Иссинского района  Пензенской области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2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по совершенствованию системы управления имуществом, находящимся в собственности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области, и эффективности его использования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кредиторской задолженности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 унитарных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предприятий муниципального образования «Рабочий поселок Исса»  Иссинского района Пензенской области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местного самоуправления муниципального образования «Рабочий поселок Исса» Иссинского района Пензенской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2020-2022гг.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 (100%)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прогнозных планов приватизации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 имущества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«Рабочий поселок Исса» Иссинского района Пензенской области .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Пензенской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в течение 2020-2022гг.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Вовлечение в хозяйственный оборот малоэффективных муниципальных активов. Пополнение доходной части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 Пензенской области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финансово-хозяйственной деятельности  муниципальных унитарных предприятий муниципального образования «Рабочий поселок Исса» Иссинского района  Пензенской области и хозяйственных обществ, акции (доли) участия в уставных капиталах которых находятся в собственности муниципального образования «Рабочий поселок Исса» Иссинского  района Пензенской области, в целях принятия управленческих решений о целесообразности сохранения указанных объектов в составе собственности муниципального образования «Рабочий поселок Исса» Иссинского района Пензенской области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 местного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  муниципального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«Рабочий поселок Исса» Иссинского района Пензенской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в течение 2020-2022гг.</w:t>
            </w:r>
          </w:p>
        </w:tc>
        <w:tc>
          <w:tcPr>
            <w:tcW w:w="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Оптимизация состава и структуры имущества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Бюджетный эффект реализации Плана мероприятий по оздоровлению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 финансов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«Рабочий поселок Исса» Иссинского района  Пензенской области</w:t>
            </w:r>
          </w:p>
        </w:tc>
      </w:tr>
      <w:tr w:rsidR="00EC461D" w:rsidRPr="00EC461D" w:rsidTr="006F24D4"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целевых показателей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2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значения целевых показателей</w:t>
            </w:r>
          </w:p>
        </w:tc>
      </w:tr>
      <w:tr w:rsidR="00EC461D" w:rsidRPr="00EC461D" w:rsidTr="006F24D4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налоговых и неналоговых доходов бюджета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Темпы роста объема налоговых и неналоговых доходов бюджета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на отчетную дату к фактическим поступлениям аналогичного периода предыдущего года.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Дефицит бюджета муниципального образования «Рабочий поселок Исса» Иссинского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 Пензенской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61D" w:rsidRPr="00EC461D" w:rsidRDefault="00EC461D" w:rsidP="00EC46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Приложение № 2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«Рабочий поселок Исса»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Иссинского  района</w:t>
      </w:r>
      <w:proofErr w:type="gramEnd"/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Пензенской области </w:t>
      </w:r>
    </w:p>
    <w:p w:rsidR="00EC461D" w:rsidRPr="00EC461D" w:rsidRDefault="00EC461D" w:rsidP="00EC4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 № </w:t>
      </w:r>
    </w:p>
    <w:p w:rsidR="00EC461D" w:rsidRPr="00EC461D" w:rsidRDefault="00EC461D" w:rsidP="00EC46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461D" w:rsidRPr="00EC461D" w:rsidRDefault="00EC461D" w:rsidP="00EC46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Т Ч Е Т</w:t>
      </w:r>
    </w:p>
    <w:p w:rsidR="00EC461D" w:rsidRPr="00EC461D" w:rsidRDefault="00EC461D" w:rsidP="00EC46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результатах реализации мероприятий Плана </w:t>
      </w:r>
      <w:proofErr w:type="gramStart"/>
      <w:r w:rsidRPr="00EC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оздоровления  муниципальных</w:t>
      </w:r>
      <w:proofErr w:type="gramEnd"/>
      <w:r w:rsidRPr="00EC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финансов муниципального образования «Рабочий поселок Исса» Иссинского района  Пензенской области</w:t>
      </w:r>
      <w:r w:rsidRPr="00EC46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на 2020-2022 годы</w:t>
      </w:r>
    </w:p>
    <w:p w:rsidR="00EC461D" w:rsidRPr="00EC461D" w:rsidRDefault="00EC461D" w:rsidP="00EC46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0"/>
        <w:gridCol w:w="279"/>
        <w:gridCol w:w="1322"/>
        <w:gridCol w:w="944"/>
        <w:gridCol w:w="1038"/>
        <w:gridCol w:w="777"/>
        <w:gridCol w:w="1146"/>
        <w:gridCol w:w="1338"/>
        <w:gridCol w:w="278"/>
        <w:gridCol w:w="2132"/>
        <w:gridCol w:w="968"/>
        <w:gridCol w:w="3833"/>
      </w:tblGrid>
      <w:tr w:rsidR="00EC461D" w:rsidRPr="00EC461D" w:rsidTr="006F24D4">
        <w:trPr>
          <w:trHeight w:val="20"/>
        </w:trPr>
        <w:tc>
          <w:tcPr>
            <w:tcW w:w="152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Мероприятия по увеличению налоговых и неналоговых доходов бюджета </w:t>
            </w:r>
            <w:r w:rsidRPr="00EC4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образования «Рабочий поселок Исса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Иссинского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 Пензенской области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                       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результат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выполнения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(невыполнения) мероприятий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подтверждающими расчетами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бюджетного эффекта</w:t>
            </w: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</w:t>
            </w:r>
            <w:proofErr w:type="spellEnd"/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3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экономия бюджетных средств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rPr>
          <w:trHeight w:val="20"/>
        </w:trPr>
        <w:tc>
          <w:tcPr>
            <w:tcW w:w="152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Мероприятия </w:t>
            </w:r>
            <w:proofErr w:type="gramStart"/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 оптимизации</w:t>
            </w:r>
            <w:proofErr w:type="gramEnd"/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бюджетных расходов бюджета </w:t>
            </w:r>
            <w:r w:rsidRPr="00EC4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образования «Рабочий поселок Исса»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Иссинского Пензенской области на 2020-2022годы</w:t>
            </w:r>
          </w:p>
        </w:tc>
      </w:tr>
      <w:tr w:rsidR="00EC461D" w:rsidRPr="00EC461D" w:rsidTr="006F24D4">
        <w:trPr>
          <w:trHeight w:val="1056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Наимено-вание</w:t>
            </w:r>
            <w:proofErr w:type="spellEnd"/>
            <w:proofErr w:type="gram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результат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Пояснение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случае невыполнения ожидаемого результата)</w:t>
            </w:r>
          </w:p>
        </w:tc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дополнительных доходов </w:t>
            </w: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общем объеме налоговых и неналоговых доходов консолидированного бюджета Иссинского района Пензенской области, %</w:t>
            </w:r>
          </w:p>
        </w:tc>
      </w:tr>
      <w:tr w:rsidR="00EC461D" w:rsidRPr="00EC461D" w:rsidTr="006F24D4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20__ год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20__ год</w:t>
            </w:r>
          </w:p>
        </w:tc>
        <w:tc>
          <w:tcPr>
            <w:tcW w:w="8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rPr>
          <w:trHeight w:val="8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C461D" w:rsidRPr="00EC461D" w:rsidTr="006F24D4">
        <w:trPr>
          <w:trHeight w:val="33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rPr>
          <w:trHeight w:val="29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rPr>
          <w:trHeight w:val="36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</w:t>
            </w:r>
            <w:proofErr w:type="spellEnd"/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rPr>
          <w:trHeight w:val="2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альфа </w:t>
            </w:r>
            <w:proofErr w:type="spellStart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</w:t>
            </w:r>
            <w:proofErr w:type="spellEnd"/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альфа факт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(альфа факт / объем налоговых и неналоговых доходов консолидированного бюджета Иссинского района Пензенской области) * 100%</w:t>
            </w:r>
          </w:p>
        </w:tc>
      </w:tr>
      <w:tr w:rsidR="00EC461D" w:rsidRPr="00EC461D" w:rsidTr="006F24D4">
        <w:tc>
          <w:tcPr>
            <w:tcW w:w="152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52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   Мероприятия по повышению эффективности организации бюджетного процесса в </w:t>
            </w:r>
            <w:r w:rsidRPr="00EC46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муниципальном образовании «Рабочий поселок Исса» </w:t>
            </w:r>
            <w:r w:rsidRPr="00EC46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Иссинском районе Пензенской области на 2020-2022годы</w:t>
            </w: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результат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достижения (недостижения) ожидаемого результата</w:t>
            </w: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61D" w:rsidRPr="00EC461D" w:rsidTr="006F24D4"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n4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1D" w:rsidRPr="00EC461D" w:rsidRDefault="00EC461D" w:rsidP="00EC461D">
            <w:pPr>
              <w:widowControl w:val="0"/>
              <w:autoSpaceDE w:val="0"/>
              <w:autoSpaceDN w:val="0"/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461D" w:rsidRPr="00EC461D" w:rsidRDefault="00EC461D" w:rsidP="00EC461D">
      <w:pPr>
        <w:widowControl w:val="0"/>
        <w:autoSpaceDE w:val="0"/>
        <w:autoSpaceDN w:val="0"/>
        <w:spacing w:after="0" w:line="216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C461D" w:rsidRPr="00EC461D" w:rsidRDefault="00EC461D" w:rsidP="00EC461D">
      <w:pPr>
        <w:widowControl w:val="0"/>
        <w:autoSpaceDE w:val="0"/>
        <w:autoSpaceDN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61D" w:rsidRPr="00EC461D" w:rsidRDefault="00EC461D" w:rsidP="00EC461D">
      <w:pPr>
        <w:widowControl w:val="0"/>
        <w:autoSpaceDE w:val="0"/>
        <w:autoSpaceDN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ОМС ____________________ (подпись, Ф.И.О.)</w:t>
      </w:r>
    </w:p>
    <w:p w:rsidR="00EC461D" w:rsidRPr="00EC461D" w:rsidRDefault="00EC461D" w:rsidP="00EC461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C461D" w:rsidRPr="00EC461D" w:rsidRDefault="00EC461D" w:rsidP="00EC461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____________________ (подпись, Ф.И.О., тел.)</w:t>
      </w:r>
    </w:p>
    <w:p w:rsidR="00EC461D" w:rsidRDefault="00EC461D"/>
    <w:sectPr w:rsidR="00EC461D" w:rsidSect="00EC461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7FB" w:rsidRDefault="00EC461D">
    <w:pPr>
      <w:pStyle w:val="a3"/>
      <w:jc w:val="right"/>
    </w:pPr>
    <w:r>
      <w:fldChar w:fldCharType="begin"/>
    </w:r>
    <w:r>
      <w:instrText>PAGE   \* MERGEFORM</w:instrText>
    </w:r>
    <w:r>
      <w:instrText>AT</w:instrText>
    </w:r>
    <w:r>
      <w:fldChar w:fldCharType="separate"/>
    </w:r>
    <w:r>
      <w:rPr>
        <w:noProof/>
      </w:rPr>
      <w:t>2</w:t>
    </w:r>
    <w:r>
      <w:fldChar w:fldCharType="end"/>
    </w:r>
  </w:p>
  <w:p w:rsidR="008947FB" w:rsidRDefault="00EC461D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61D"/>
    <w:rsid w:val="00EC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7B5BE"/>
  <w15:chartTrackingRefBased/>
  <w15:docId w15:val="{AC25BB35-2643-4304-BB43-8283CF351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C4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C4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4D2610581E2D0C5D1176BDF6045C59F8807AE421CDC5A7CD3766359CBADA277C0A0673B3DC21Bi7J2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24D2610581E2D0C5D1176BDF6045C59C8503A84E4C8B582D8678i6J6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64BAFC7319B23140C34269168EE512D72F94FBE39E5E40ED2C4A3333A3CBD4549779F06048F57ED22E990DBzDy8O" TargetMode="External"/><Relationship Id="rId10" Type="http://schemas.openxmlformats.org/officeDocument/2006/relationships/hyperlink" Target="consultantplus://offline/ref=1824D2610581E2D0C5D1176BDF6045C59C8D04AF441CDC5A7CD3766359iCJBM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1824D2610581E2D0C5D1176BDF6045C59F8807AE421CDC5A7CD3766359CBADA277C0A0673B3DC21Bi7J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3285</Words>
  <Characters>18725</Characters>
  <Application>Microsoft Office Word</Application>
  <DocSecurity>0</DocSecurity>
  <Lines>156</Lines>
  <Paragraphs>43</Paragraphs>
  <ScaleCrop>false</ScaleCrop>
  <Company/>
  <LinksUpToDate>false</LinksUpToDate>
  <CharactersWithSpaces>21967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1 2</dc:creator>
  <cp:keywords/>
  <dc:description/>
  <cp:lastModifiedBy>1 2</cp:lastModifiedBy>
  <cp:revision>1</cp:revision>
  <dcterms:created xsi:type="dcterms:W3CDTF">2020-03-20T06:26:00Z</dcterms:created>
  <dcterms:modified xsi:type="dcterms:W3CDTF">2020-03-20T06:29:00Z</dcterms:modified>
</cp:coreProperties>
</file>